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3602E" w14:textId="77777777" w:rsidR="0007556F" w:rsidRPr="00084D38" w:rsidRDefault="0007556F" w:rsidP="00D2580D">
      <w:pPr>
        <w:pStyle w:val="TTPTitle"/>
        <w:spacing w:before="120"/>
        <w:rPr>
          <w:sz w:val="32"/>
          <w:szCs w:val="28"/>
        </w:rPr>
      </w:pPr>
      <w:r w:rsidRPr="00084D38">
        <w:rPr>
          <w:sz w:val="32"/>
          <w:szCs w:val="28"/>
        </w:rPr>
        <w:t>Your Paper's Title Starts Here: Please Center</w:t>
      </w:r>
    </w:p>
    <w:p w14:paraId="1F8DA18D" w14:textId="77777777" w:rsidR="0007556F" w:rsidRDefault="0007556F" w:rsidP="0007556F">
      <w:pPr>
        <w:pStyle w:val="TTPAuthors"/>
        <w:rPr>
          <w:vertAlign w:val="superscript"/>
        </w:rPr>
      </w:pPr>
      <w:proofErr w:type="spellStart"/>
      <w:r>
        <w:rPr>
          <w:lang w:eastAsia="zh-CN"/>
        </w:rPr>
        <w:t>Lianjie</w:t>
      </w:r>
      <w:proofErr w:type="spellEnd"/>
      <w:r>
        <w:rPr>
          <w:lang w:eastAsia="zh-CN"/>
        </w:rPr>
        <w:t xml:space="preserve"> Li</w:t>
      </w:r>
      <w:r w:rsidRPr="00DD4E1D">
        <w:rPr>
          <w:vertAlign w:val="superscript"/>
        </w:rPr>
        <w:t>1, a</w:t>
      </w:r>
      <w:r w:rsidRPr="00DD4E1D">
        <w:rPr>
          <w:b/>
          <w:bCs/>
        </w:rPr>
        <w:t>,</w:t>
      </w:r>
      <w:r w:rsidRPr="00DD4E1D">
        <w:t xml:space="preserve"> </w:t>
      </w:r>
      <w:r>
        <w:t>San Zhang</w:t>
      </w:r>
      <w:r w:rsidRPr="00DD4E1D">
        <w:rPr>
          <w:vertAlign w:val="superscript"/>
        </w:rPr>
        <w:t>2,</w:t>
      </w:r>
      <w:r>
        <w:rPr>
          <w:vertAlign w:val="superscript"/>
        </w:rPr>
        <w:t xml:space="preserve"> </w:t>
      </w:r>
      <w:r w:rsidRPr="00DD4E1D">
        <w:rPr>
          <w:vertAlign w:val="superscript"/>
        </w:rPr>
        <w:t xml:space="preserve">b </w:t>
      </w:r>
      <w:r w:rsidRPr="00DD4E1D">
        <w:t xml:space="preserve">and </w:t>
      </w:r>
      <w:proofErr w:type="spellStart"/>
      <w:r>
        <w:t>Sisi</w:t>
      </w:r>
      <w:proofErr w:type="spellEnd"/>
      <w:r>
        <w:t xml:space="preserve"> Li</w:t>
      </w:r>
      <w:r>
        <w:rPr>
          <w:vertAlign w:val="superscript"/>
        </w:rPr>
        <w:t>2</w:t>
      </w:r>
      <w:r w:rsidRPr="00191D51">
        <w:rPr>
          <w:vertAlign w:val="superscript"/>
        </w:rPr>
        <w:t>,</w:t>
      </w:r>
      <w:r>
        <w:rPr>
          <w:vertAlign w:val="superscript"/>
        </w:rPr>
        <w:t xml:space="preserve"> </w:t>
      </w:r>
      <w:r w:rsidRPr="00191D51">
        <w:rPr>
          <w:vertAlign w:val="superscript"/>
        </w:rPr>
        <w:t>c</w:t>
      </w:r>
      <w:r w:rsidRPr="00DD4E1D">
        <w:rPr>
          <w:vertAlign w:val="superscript"/>
        </w:rPr>
        <w:t xml:space="preserve"> </w:t>
      </w:r>
    </w:p>
    <w:p w14:paraId="177B53B9" w14:textId="725733F7" w:rsidR="0007556F" w:rsidRPr="00E95FC6" w:rsidRDefault="0007556F" w:rsidP="0007556F">
      <w:pPr>
        <w:pStyle w:val="TTPAuthors"/>
        <w:rPr>
          <w:lang w:eastAsia="zh-CN"/>
        </w:rPr>
      </w:pPr>
      <w:r w:rsidRPr="00E95FC6">
        <w:rPr>
          <w:color w:val="FF0000"/>
          <w:highlight w:val="yellow"/>
          <w:lang w:eastAsia="zh-CN"/>
        </w:rPr>
        <w:t>(</w:t>
      </w:r>
      <w:r w:rsidRPr="00E95FC6">
        <w:rPr>
          <w:rFonts w:hint="eastAsia"/>
          <w:color w:val="FF0000"/>
          <w:highlight w:val="yellow"/>
          <w:lang w:eastAsia="zh-CN"/>
        </w:rPr>
        <w:t>作者</w:t>
      </w:r>
      <w:r w:rsidRPr="00E95FC6">
        <w:rPr>
          <w:color w:val="FF0000"/>
          <w:highlight w:val="yellow"/>
          <w:lang w:eastAsia="zh-CN"/>
        </w:rPr>
        <w:t>的姓名为，名在前，姓在后。首字母大写，其余为小写：例子：李连杰，应该写为</w:t>
      </w:r>
      <w:proofErr w:type="spellStart"/>
      <w:r w:rsidRPr="00E95FC6">
        <w:rPr>
          <w:color w:val="FF0000"/>
          <w:highlight w:val="yellow"/>
          <w:lang w:eastAsia="zh-CN"/>
        </w:rPr>
        <w:t>Lianjie</w:t>
      </w:r>
      <w:proofErr w:type="spellEnd"/>
      <w:r w:rsidRPr="00E95FC6">
        <w:rPr>
          <w:color w:val="FF0000"/>
          <w:highlight w:val="yellow"/>
          <w:lang w:eastAsia="zh-CN"/>
        </w:rPr>
        <w:t xml:space="preserve"> Li)</w:t>
      </w:r>
    </w:p>
    <w:p w14:paraId="7147AE34" w14:textId="77777777" w:rsidR="0007556F" w:rsidRPr="00DD4E1D" w:rsidRDefault="0007556F" w:rsidP="0007556F">
      <w:pPr>
        <w:pStyle w:val="TTPAddress"/>
      </w:pPr>
      <w:r w:rsidRPr="00DD4E1D">
        <w:rPr>
          <w:vertAlign w:val="superscript"/>
        </w:rPr>
        <w:t>1</w:t>
      </w:r>
      <w:r>
        <w:t>School of xxx</w:t>
      </w:r>
      <w:r w:rsidRPr="00DD4E1D">
        <w:t xml:space="preserve">, </w:t>
      </w:r>
      <w:r>
        <w:t>xxx University, Guangzhou 510000, China;</w:t>
      </w:r>
    </w:p>
    <w:p w14:paraId="65F30476" w14:textId="77777777" w:rsidR="0007556F" w:rsidRPr="00DD4E1D" w:rsidRDefault="0007556F" w:rsidP="0007556F">
      <w:pPr>
        <w:pStyle w:val="TTPAddress"/>
      </w:pPr>
      <w:r w:rsidRPr="00DD4E1D">
        <w:rPr>
          <w:vertAlign w:val="superscript"/>
        </w:rPr>
        <w:t>2</w:t>
      </w:r>
      <w:r w:rsidRPr="00E665CD">
        <w:t xml:space="preserve"> </w:t>
      </w:r>
      <w:r>
        <w:t xml:space="preserve">School of </w:t>
      </w:r>
      <w:proofErr w:type="spellStart"/>
      <w:r>
        <w:t>yyy</w:t>
      </w:r>
      <w:proofErr w:type="spellEnd"/>
      <w:r w:rsidRPr="00DD4E1D">
        <w:t>,</w:t>
      </w:r>
      <w:r>
        <w:t xml:space="preserve"> </w:t>
      </w:r>
      <w:proofErr w:type="spellStart"/>
      <w:r>
        <w:t>zzz</w:t>
      </w:r>
      <w:proofErr w:type="spellEnd"/>
      <w:r>
        <w:t xml:space="preserve"> University, Guangzhou 510000, China.</w:t>
      </w:r>
    </w:p>
    <w:p w14:paraId="36FF2192" w14:textId="77777777" w:rsidR="0007556F" w:rsidRPr="00DD4E1D" w:rsidRDefault="0007556F" w:rsidP="0007556F">
      <w:pPr>
        <w:pStyle w:val="TTPAddress"/>
      </w:pPr>
      <w:r w:rsidRPr="00DD4E1D">
        <w:rPr>
          <w:vertAlign w:val="superscript"/>
        </w:rPr>
        <w:t>a</w:t>
      </w:r>
      <w:r>
        <w:t>MAME2013@163.com</w:t>
      </w:r>
      <w:r w:rsidRPr="00DD4E1D">
        <w:t xml:space="preserve">, </w:t>
      </w:r>
      <w:r w:rsidRPr="00DD4E1D">
        <w:rPr>
          <w:vertAlign w:val="superscript"/>
        </w:rPr>
        <w:t>b</w:t>
      </w:r>
      <w:r>
        <w:t>xxx@126.com</w:t>
      </w:r>
      <w:r w:rsidRPr="00DD4E1D">
        <w:t xml:space="preserve">, </w:t>
      </w:r>
      <w:r w:rsidRPr="00DD4E1D">
        <w:rPr>
          <w:vertAlign w:val="superscript"/>
        </w:rPr>
        <w:t>c</w:t>
      </w:r>
      <w:r>
        <w:t>yyyy@ccc.com</w:t>
      </w:r>
    </w:p>
    <w:p w14:paraId="74B7BDCB" w14:textId="77777777" w:rsidR="0007556F" w:rsidRPr="005620CC" w:rsidRDefault="0007556F" w:rsidP="0007556F">
      <w:pPr>
        <w:pStyle w:val="TTPAbstract"/>
        <w:spacing w:before="180"/>
        <w:rPr>
          <w:rFonts w:ascii="Arial" w:hAnsi="Arial" w:cs="Arial"/>
          <w:sz w:val="22"/>
        </w:rPr>
      </w:pPr>
      <w:r w:rsidRPr="005620CC">
        <w:rPr>
          <w:rFonts w:ascii="Arial" w:hAnsi="Arial" w:cs="Arial"/>
          <w:b/>
          <w:sz w:val="22"/>
        </w:rPr>
        <w:t xml:space="preserve">Abstract. </w:t>
      </w:r>
      <w:r w:rsidRPr="005620CC">
        <w:rPr>
          <w:rFonts w:ascii="Arial" w:hAnsi="Arial" w:cs="Arial"/>
          <w:sz w:val="22"/>
        </w:rPr>
        <w:t>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2.5 cm (0.98 in), right/left margins must be 2 cm (0.78 in). 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2.5 cm (0.98 in), right/left margins must be 2 cm (0.78 in).</w:t>
      </w:r>
    </w:p>
    <w:p w14:paraId="47F91A31" w14:textId="77777777" w:rsidR="0007556F" w:rsidRPr="00E95FC6" w:rsidRDefault="0007556F" w:rsidP="0007556F">
      <w:pPr>
        <w:pStyle w:val="TTPKeywords"/>
        <w:spacing w:before="180"/>
        <w:rPr>
          <w:b/>
          <w:bCs/>
          <w:i/>
          <w:iCs/>
          <w:color w:val="FF0000"/>
          <w:lang w:eastAsia="zh-CN"/>
        </w:rPr>
      </w:pPr>
      <w:r w:rsidRPr="00DD4E1D">
        <w:rPr>
          <w:b/>
          <w:bCs/>
        </w:rPr>
        <w:t>Keywords:</w:t>
      </w:r>
      <w:r w:rsidRPr="00DD4E1D">
        <w:t xml:space="preserve"> List the</w:t>
      </w:r>
      <w:r>
        <w:rPr>
          <w:rFonts w:hint="eastAsia"/>
          <w:lang w:eastAsia="zh-CN"/>
        </w:rPr>
        <w:t>;</w:t>
      </w:r>
      <w:r w:rsidRPr="00DD4E1D">
        <w:t xml:space="preserve"> keywords covered</w:t>
      </w:r>
      <w:r>
        <w:t>;</w:t>
      </w:r>
      <w:r w:rsidRPr="00DD4E1D">
        <w:t xml:space="preserve"> in your paper.</w:t>
      </w:r>
      <w:r w:rsidRPr="00E95FC6">
        <w:rPr>
          <w:color w:val="FF0000"/>
        </w:rPr>
        <w:t xml:space="preserve"> </w:t>
      </w:r>
      <w:r w:rsidRPr="00E95FC6">
        <w:rPr>
          <w:color w:val="FF0000"/>
          <w:highlight w:val="yellow"/>
          <w:lang w:eastAsia="zh-CN"/>
        </w:rPr>
        <w:t>(</w:t>
      </w:r>
      <w:r w:rsidRPr="00E95FC6">
        <w:rPr>
          <w:rFonts w:hint="eastAsia"/>
          <w:color w:val="FF0000"/>
          <w:highlight w:val="yellow"/>
          <w:lang w:eastAsia="zh-CN"/>
        </w:rPr>
        <w:t>关键词之间</w:t>
      </w:r>
      <w:r>
        <w:rPr>
          <w:color w:val="FF0000"/>
          <w:highlight w:val="yellow"/>
          <w:lang w:eastAsia="zh-CN"/>
        </w:rPr>
        <w:t>必须</w:t>
      </w:r>
      <w:r>
        <w:rPr>
          <w:rFonts w:hint="eastAsia"/>
          <w:color w:val="FF0000"/>
          <w:highlight w:val="yellow"/>
          <w:lang w:eastAsia="zh-CN"/>
        </w:rPr>
        <w:t>用</w:t>
      </w:r>
      <w:r w:rsidRPr="00E95FC6">
        <w:rPr>
          <w:color w:val="FF0000"/>
          <w:highlight w:val="yellow"/>
          <w:lang w:eastAsia="zh-CN"/>
        </w:rPr>
        <w:t>分号区分，不能</w:t>
      </w:r>
      <w:r>
        <w:rPr>
          <w:rFonts w:hint="eastAsia"/>
          <w:color w:val="FF0000"/>
          <w:highlight w:val="yellow"/>
          <w:lang w:eastAsia="zh-CN"/>
        </w:rPr>
        <w:t>用</w:t>
      </w:r>
      <w:r w:rsidRPr="00E95FC6">
        <w:rPr>
          <w:color w:val="FF0000"/>
          <w:highlight w:val="yellow"/>
          <w:lang w:eastAsia="zh-CN"/>
        </w:rPr>
        <w:t>逗号或者其他符号</w:t>
      </w:r>
      <w:r w:rsidRPr="00E95FC6">
        <w:rPr>
          <w:color w:val="FF0000"/>
          <w:highlight w:val="yellow"/>
          <w:lang w:eastAsia="zh-CN"/>
        </w:rPr>
        <w:t>)</w:t>
      </w:r>
    </w:p>
    <w:p w14:paraId="3A6EB6F9" w14:textId="77777777" w:rsidR="0007556F" w:rsidRPr="008A5C13" w:rsidRDefault="0007556F" w:rsidP="00F1793E">
      <w:pPr>
        <w:pStyle w:val="1"/>
        <w:numPr>
          <w:ilvl w:val="0"/>
          <w:numId w:val="3"/>
        </w:numPr>
      </w:pPr>
      <w:r w:rsidRPr="008A5C13">
        <w:t>Introduction</w:t>
      </w:r>
    </w:p>
    <w:p w14:paraId="446E3AE2" w14:textId="77777777" w:rsidR="0007556F" w:rsidRDefault="0007556F" w:rsidP="0007556F">
      <w:pPr>
        <w:pStyle w:val="TTPParagraphothers"/>
      </w:pPr>
      <w:r w:rsidRPr="00191D51">
        <w:t>All manuscripts must be in English, also the table and figure texts, otherwise we cannot publish your paper.</w:t>
      </w:r>
      <w:r w:rsidRPr="00DD4E1D">
        <w:t xml:space="preserve"> 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r>
        <w:t xml:space="preserve"> </w:t>
      </w:r>
      <w:r w:rsidRPr="00191D51">
        <w:t xml:space="preserve">Use </w:t>
      </w:r>
      <w:r w:rsidRPr="00191D51">
        <w:rPr>
          <w:i/>
          <w:iCs/>
        </w:rPr>
        <w:t>italic</w:t>
      </w:r>
      <w:r w:rsidRPr="00191D51">
        <w:t xml:space="preserve"> for emphasizing a word or phrase. Do not use boldface typing or capital letters except for section headings (cf. remarks on section headings, below). </w:t>
      </w:r>
    </w:p>
    <w:p w14:paraId="53D5D46E" w14:textId="4EF22279" w:rsidR="0007556F" w:rsidRDefault="0007556F" w:rsidP="0007556F">
      <w:pPr>
        <w:pStyle w:val="TTPParagraphothers"/>
      </w:pPr>
      <w:r w:rsidRPr="008A5C13">
        <w:t>Do not number your paper: All manuscripts must be in English, also the table and figure texts, otherwise we cannot publish y</w:t>
      </w:r>
      <w:bookmarkStart w:id="0" w:name="_GoBack"/>
      <w:bookmarkEnd w:id="0"/>
      <w:r w:rsidRPr="008A5C13">
        <w:t>our paper. Please keep a second copy of your manuscript in your office.</w:t>
      </w:r>
      <w:r w:rsidRPr="008A5C13" w:rsidDel="00191D51">
        <w:t xml:space="preserve"> </w:t>
      </w:r>
      <w:r w:rsidRPr="008A5C13">
        <w:t>When receiving the paper, we assume that the corresponding authors grant us the copyright to use the paper for t</w:t>
      </w:r>
      <w:r w:rsidR="00BA047A">
        <w:t>he book or journal in question.</w:t>
      </w:r>
    </w:p>
    <w:p w14:paraId="5E8FD52E" w14:textId="5EFA5A16" w:rsidR="00BA047A" w:rsidRPr="008A5C13" w:rsidRDefault="00BA047A" w:rsidP="0007556F">
      <w:pPr>
        <w:pStyle w:val="TTPParagraphothers"/>
      </w:pPr>
      <m:oMathPara>
        <m:oMath>
          <m:r>
            <w:rPr>
              <w:rFonts w:ascii="Cambria Math" w:eastAsia="Cambria Math" w:hAnsi="Cambria Math" w:cs="Cambria Math"/>
            </w:rPr>
            <m:t>x</m:t>
          </m:r>
          <m:r>
            <m:rPr>
              <m:sty m:val="p"/>
            </m:rPr>
            <w:rPr>
              <w:rFonts w:ascii="Cambria Math" w:eastAsia="Cambria Math" w:hAnsi="Cambria Math" w:cs="Cambria Math"/>
            </w:rPr>
            <m:t>=</m:t>
          </m:r>
          <m:f>
            <m:fPr>
              <m:ctrlPr>
                <w:rPr>
                  <w:rFonts w:ascii="Cambria Math" w:eastAsia="Cambria Math" w:hAnsi="Cambria Math"/>
                </w:rPr>
              </m:ctrlPr>
            </m:fPr>
            <m:num>
              <m:r>
                <m:rPr>
                  <m:sty m:val="p"/>
                </m:rPr>
                <w:rPr>
                  <w:rFonts w:ascii="Cambria Math" w:eastAsia="Cambria Math" w:hAnsi="Cambria Math" w:cs="Cambria Math"/>
                </w:rPr>
                <m:t>-</m:t>
              </m:r>
              <m:r>
                <w:rPr>
                  <w:rFonts w:ascii="Cambria Math" w:eastAsia="Cambria Math" w:hAnsi="Cambria Math" w:cs="Cambria Math"/>
                </w:rPr>
                <m:t>b</m:t>
              </m:r>
              <m:r>
                <m:rPr>
                  <m:sty m:val="p"/>
                </m:rPr>
                <w:rPr>
                  <w:rFonts w:ascii="Cambria Math" w:eastAsia="Cambria Math" w:hAnsi="Cambria Math" w:cs="Cambria Math"/>
                </w:rPr>
                <m:t>±</m:t>
              </m:r>
              <m:rad>
                <m:radPr>
                  <m:degHide m:val="1"/>
                  <m:ctrlPr>
                    <w:rPr>
                      <w:rFonts w:ascii="Cambria Math" w:eastAsia="Cambria Math" w:hAnsi="Cambria Math"/>
                    </w:rPr>
                  </m:ctrlPr>
                </m:radPr>
                <m:deg/>
                <m:e>
                  <m:sSup>
                    <m:sSupPr>
                      <m:ctrlPr>
                        <w:rPr>
                          <w:rFonts w:ascii="Cambria Math" w:eastAsia="Cambria Math" w:hAnsi="Cambria Math"/>
                        </w:rPr>
                      </m:ctrlPr>
                    </m:sSupPr>
                    <m:e>
                      <m:r>
                        <w:rPr>
                          <w:rFonts w:ascii="Cambria Math" w:eastAsia="Cambria Math" w:hAnsi="Cambria Math" w:cs="Cambria Math"/>
                        </w:rPr>
                        <m:t>b</m:t>
                      </m:r>
                    </m:e>
                    <m:sup>
                      <m:r>
                        <m:rPr>
                          <m:sty m:val="p"/>
                        </m:rPr>
                        <w:rPr>
                          <w:rFonts w:ascii="Cambria Math" w:eastAsia="Cambria Math" w:hAnsi="Cambria Math" w:cs="Cambria Math"/>
                        </w:rPr>
                        <m:t>2</m:t>
                      </m:r>
                    </m:sup>
                  </m:sSup>
                  <m:r>
                    <m:rPr>
                      <m:sty m:val="p"/>
                    </m:rPr>
                    <w:rPr>
                      <w:rFonts w:ascii="Cambria Math" w:eastAsia="Cambria Math" w:hAnsi="Cambria Math" w:cs="Cambria Math"/>
                    </w:rPr>
                    <m:t>-4</m:t>
                  </m:r>
                  <m:r>
                    <w:rPr>
                      <w:rFonts w:ascii="Cambria Math" w:eastAsia="Cambria Math" w:hAnsi="Cambria Math" w:cs="Cambria Math"/>
                    </w:rPr>
                    <m:t>ac</m:t>
                  </m:r>
                </m:e>
              </m:rad>
            </m:num>
            <m:den>
              <m:r>
                <m:rPr>
                  <m:sty m:val="p"/>
                </m:rPr>
                <w:rPr>
                  <w:rFonts w:ascii="Cambria Math" w:eastAsia="Cambria Math" w:hAnsi="Cambria Math" w:cs="Cambria Math"/>
                </w:rPr>
                <m:t>2</m:t>
              </m:r>
              <m:r>
                <w:rPr>
                  <w:rFonts w:ascii="Cambria Math" w:eastAsia="Cambria Math" w:hAnsi="Cambria Math" w:cs="Cambria Math"/>
                </w:rPr>
                <m:t>a</m:t>
              </m:r>
            </m:den>
          </m:f>
        </m:oMath>
      </m:oMathPara>
    </w:p>
    <w:p w14:paraId="4D43621E" w14:textId="77777777" w:rsidR="0007556F" w:rsidRPr="008A5C13" w:rsidRDefault="0007556F" w:rsidP="00F1793E">
      <w:pPr>
        <w:pStyle w:val="1"/>
        <w:numPr>
          <w:ilvl w:val="0"/>
          <w:numId w:val="3"/>
        </w:numPr>
      </w:pPr>
      <w:r w:rsidRPr="008A5C13">
        <w:t>Organization of the Text</w:t>
      </w:r>
    </w:p>
    <w:p w14:paraId="2D17F0CA" w14:textId="59B786F5" w:rsidR="0007556F" w:rsidRDefault="0007556F" w:rsidP="00CF02D2">
      <w:pPr>
        <w:pStyle w:val="2"/>
        <w:numPr>
          <w:ilvl w:val="1"/>
          <w:numId w:val="3"/>
        </w:numPr>
      </w:pPr>
      <w:r w:rsidRPr="00DD4E1D">
        <w:t>Section Headings</w:t>
      </w:r>
    </w:p>
    <w:p w14:paraId="039A839B" w14:textId="7812BF71" w:rsidR="00CF02D2" w:rsidRPr="00CF02D2" w:rsidRDefault="00CF02D2" w:rsidP="00CF02D2">
      <w:pPr>
        <w:pStyle w:val="3"/>
        <w:rPr>
          <w:rFonts w:hint="eastAsia"/>
          <w:lang w:eastAsia="zh-CN"/>
        </w:rPr>
      </w:pPr>
      <w:r>
        <w:rPr>
          <w:rFonts w:hint="eastAsia"/>
          <w:lang w:eastAsia="zh-CN"/>
        </w:rPr>
        <w:t>2</w:t>
      </w:r>
      <w:r>
        <w:rPr>
          <w:lang w:eastAsia="zh-CN"/>
        </w:rPr>
        <w:t>.1.1 Sub hea</w:t>
      </w:r>
      <w:r w:rsidR="00084D38">
        <w:rPr>
          <w:lang w:eastAsia="zh-CN"/>
        </w:rPr>
        <w:t>ding</w:t>
      </w:r>
    </w:p>
    <w:p w14:paraId="357CD328" w14:textId="68C3ADE8" w:rsidR="00CF02D2" w:rsidRDefault="0007556F" w:rsidP="005620CC">
      <w:pPr>
        <w:pStyle w:val="TTPParagraphothers"/>
        <w:ind w:firstLine="284"/>
        <w:textAlignment w:val="center"/>
      </w:pPr>
      <w:r w:rsidRPr="00DD4E1D">
        <w:t>The section headings are in boldface capital and lowercase letters. Second level headings are typed as part of the succeeding paragraph (like the subsection heading of this paragraph).</w:t>
      </w:r>
      <w:r>
        <w:t xml:space="preserve"> </w:t>
      </w:r>
      <w:r w:rsidRPr="00191D51">
        <w:t xml:space="preserve">All manuscripts must be in English, also the table and figure texts, otherwise </w:t>
      </w:r>
      <w:r w:rsidR="005620CC" w:rsidRPr="005620CC">
        <w:object w:dxaOrig="320" w:dyaOrig="360" w14:anchorId="55B59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7" o:title=""/>
          </v:shape>
          <o:OLEObject Type="Embed" ProgID="Equation.DSMT4" ShapeID="_x0000_i1025" DrawAspect="Content" ObjectID="_1592482291" r:id="rId8"/>
        </w:object>
      </w:r>
      <w:r w:rsidR="005620CC">
        <w:t xml:space="preserve"> </w:t>
      </w:r>
      <w:r w:rsidRPr="00191D51">
        <w:t>we cannot publish your paper.</w:t>
      </w:r>
      <w:r w:rsidRPr="00DD4E1D">
        <w:t xml:space="preserve"> Please keep a second copy of your manuscript in your office</w:t>
      </w:r>
      <w:r>
        <w:t>.</w:t>
      </w:r>
      <w:r w:rsidRPr="00DD4E1D" w:rsidDel="00191D51">
        <w:t xml:space="preserve"> </w:t>
      </w:r>
    </w:p>
    <w:p w14:paraId="2DB06A53" w14:textId="79BD3018" w:rsidR="00CF02D2" w:rsidRPr="00CF02D2" w:rsidRDefault="00CF02D2" w:rsidP="00CF02D2">
      <w:pPr>
        <w:pStyle w:val="3"/>
        <w:rPr>
          <w:rFonts w:hint="eastAsia"/>
          <w:lang w:eastAsia="zh-CN"/>
        </w:rPr>
      </w:pPr>
      <w:r>
        <w:rPr>
          <w:rFonts w:hint="eastAsia"/>
          <w:lang w:eastAsia="zh-CN"/>
        </w:rPr>
        <w:t>2</w:t>
      </w:r>
      <w:r>
        <w:rPr>
          <w:lang w:eastAsia="zh-CN"/>
        </w:rPr>
        <w:t>.1.</w:t>
      </w:r>
      <w:r>
        <w:rPr>
          <w:lang w:eastAsia="zh-CN"/>
        </w:rPr>
        <w:t>2</w:t>
      </w:r>
      <w:r>
        <w:rPr>
          <w:lang w:eastAsia="zh-CN"/>
        </w:rPr>
        <w:t xml:space="preserve"> Sub hea</w:t>
      </w:r>
      <w:r w:rsidR="00084D38">
        <w:rPr>
          <w:lang w:eastAsia="zh-CN"/>
        </w:rPr>
        <w:t>ding</w:t>
      </w:r>
    </w:p>
    <w:p w14:paraId="0A7D51B3" w14:textId="10BD6872" w:rsidR="0007556F" w:rsidRPr="00DD4E1D" w:rsidRDefault="0007556F" w:rsidP="0007556F">
      <w:pPr>
        <w:pStyle w:val="TTPParagraphothers"/>
      </w:pPr>
      <w:r w:rsidRPr="00DD4E1D">
        <w:t xml:space="preserve">When receiving </w:t>
      </w:r>
      <w:r w:rsidRPr="00191D51">
        <w:t xml:space="preserve">the paper, we assume that the corresponding authors grant us the copyright to use the paper for the book or journal in question. </w:t>
      </w:r>
      <w:r w:rsidRPr="008A5C13">
        <w:t xml:space="preserve">When receiving the paper, we assume that the </w:t>
      </w:r>
      <w:r w:rsidRPr="008A5C13">
        <w:lastRenderedPageBreak/>
        <w:t>corresponding authors grant us the copyright to use the paper for the book or journal in question. When receiving the paper, we assume that the corresponding authors grant us the copyright to use</w:t>
      </w:r>
      <w:r>
        <w:t>.</w:t>
      </w:r>
    </w:p>
    <w:p w14:paraId="04B3EB1D" w14:textId="77777777" w:rsidR="0007556F" w:rsidRDefault="0007556F" w:rsidP="00CF02D2">
      <w:pPr>
        <w:pStyle w:val="2"/>
      </w:pPr>
      <w:r>
        <w:t xml:space="preserve">2.2 </w:t>
      </w:r>
      <w:r w:rsidRPr="00DD4E1D">
        <w:t xml:space="preserve">Page Numbers. </w:t>
      </w:r>
    </w:p>
    <w:p w14:paraId="054F7C06" w14:textId="77777777" w:rsidR="0007556F" w:rsidRDefault="0007556F" w:rsidP="0007556F">
      <w:pPr>
        <w:pStyle w:val="TTPParagraphothers"/>
      </w:pPr>
      <w:r w:rsidRPr="00DD4E1D">
        <w:t>Do</w:t>
      </w:r>
      <w:r w:rsidRPr="008A5C13">
        <w:t xml:space="preserve"> not number your paper: All manuscripts must be in English, also the table and figure texts, otherwise we cannot publish your paper. Please keep a second copy of your manuscript in your office.</w:t>
      </w:r>
      <w:r w:rsidRPr="008A5C13" w:rsidDel="00191D51">
        <w:t xml:space="preserve"> </w:t>
      </w:r>
      <w:r w:rsidRPr="008A5C1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italic for emphasizing a word or phrase. Do not use boldface typing or capital letters except for section headings (cf. remarks on section headings, below). </w:t>
      </w:r>
    </w:p>
    <w:p w14:paraId="46C5A35B" w14:textId="77777777" w:rsidR="00084D38" w:rsidRPr="008A5C13" w:rsidRDefault="00084D38" w:rsidP="0007556F">
      <w:pPr>
        <w:pStyle w:val="TTPParagraphothers"/>
      </w:pPr>
    </w:p>
    <w:p w14:paraId="5555A667" w14:textId="127C87E9" w:rsidR="0007556F" w:rsidRDefault="0007556F" w:rsidP="00CF02D2">
      <w:pPr>
        <w:pStyle w:val="TTPParagraphothers"/>
        <w:wordWrap w:val="0"/>
        <w:ind w:firstLine="0"/>
        <w:jc w:val="right"/>
      </w:pPr>
      <w:r w:rsidRPr="008A5C13">
        <w:t>c</w:t>
      </w:r>
      <w:r w:rsidRPr="008A5C13">
        <w:rPr>
          <w:vertAlign w:val="subscript"/>
        </w:rPr>
        <w:t xml:space="preserve">2 </w:t>
      </w:r>
      <w:r w:rsidRPr="008A5C13">
        <w:t>= a</w:t>
      </w:r>
      <w:r w:rsidRPr="008A5C13">
        <w:rPr>
          <w:vertAlign w:val="subscript"/>
        </w:rPr>
        <w:t>2</w:t>
      </w:r>
      <w:r w:rsidRPr="008A5C13">
        <w:t xml:space="preserve"> + b</w:t>
      </w:r>
      <w:r w:rsidRPr="008A5C13">
        <w:rPr>
          <w:vertAlign w:val="subscript"/>
        </w:rPr>
        <w:t>2</w:t>
      </w:r>
      <w:r w:rsidRPr="008A5C13">
        <w:t xml:space="preserve">. </w:t>
      </w:r>
      <w:r w:rsidR="00CF02D2">
        <w:t xml:space="preserve">                                </w:t>
      </w:r>
      <w:r w:rsidRPr="008A5C13">
        <w:t>(1)</w:t>
      </w:r>
    </w:p>
    <w:p w14:paraId="51DDAE69" w14:textId="77777777" w:rsidR="0007556F" w:rsidRPr="00DD4E1D" w:rsidRDefault="0007556F" w:rsidP="00F1793E">
      <w:pPr>
        <w:pStyle w:val="1"/>
        <w:numPr>
          <w:ilvl w:val="0"/>
          <w:numId w:val="3"/>
        </w:numPr>
      </w:pPr>
      <w:r w:rsidRPr="00DD4E1D">
        <w:t>Literature References</w:t>
      </w:r>
    </w:p>
    <w:p w14:paraId="4078C8B0" w14:textId="77777777" w:rsidR="0007556F" w:rsidRDefault="0007556F" w:rsidP="0007556F">
      <w:pPr>
        <w:pStyle w:val="TTPParagraphothers"/>
      </w:pPr>
      <w:r w:rsidRPr="00DD4E1D">
        <w:t>References are cited in the text just by square brackets [1]. (If square brackets are not available, slashes may be used instead, e.g. /2/.) Two or more references at a time may be put in one set of brackets [3,</w:t>
      </w:r>
      <w:r>
        <w:t xml:space="preserve"> </w:t>
      </w:r>
      <w:r w:rsidRPr="00DD4E1D">
        <w:t xml:space="preserve">4]. The references are to be </w:t>
      </w:r>
      <w:r w:rsidRPr="008A5C13">
        <w:t>numbered</w:t>
      </w:r>
      <w:r w:rsidRPr="00DD4E1D">
        <w:t xml:space="preserve"> in the order in which they are cited in the text and are to be listed at the end of the contribution under a heading </w:t>
      </w:r>
      <w:r w:rsidRPr="00DD4E1D">
        <w:rPr>
          <w:i/>
          <w:iCs/>
        </w:rPr>
        <w:t>References</w:t>
      </w:r>
      <w:r w:rsidRPr="00DD4E1D">
        <w:t xml:space="preserve">, see our example below. </w:t>
      </w:r>
    </w:p>
    <w:p w14:paraId="74B7D9E8" w14:textId="16B5D8AD" w:rsidR="0007556F" w:rsidRDefault="0007556F" w:rsidP="0007556F">
      <w:pPr>
        <w:pStyle w:val="TTPParagraphothers"/>
        <w:ind w:firstLine="0"/>
        <w:jc w:val="center"/>
      </w:pPr>
      <w:r w:rsidRPr="008A5C13">
        <w:rPr>
          <w:noProof/>
          <w:lang w:eastAsia="zh-CN"/>
        </w:rPr>
        <w:drawing>
          <wp:inline distT="0" distB="0" distL="0" distR="0" wp14:anchorId="789DF66B" wp14:editId="610BA495">
            <wp:extent cx="2640965" cy="750570"/>
            <wp:effectExtent l="0" t="0" r="6985" b="0"/>
            <wp:docPr id="1" name="图片 1" descr="QQ截图2013083010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308301027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0965" cy="750570"/>
                    </a:xfrm>
                    <a:prstGeom prst="rect">
                      <a:avLst/>
                    </a:prstGeom>
                    <a:noFill/>
                    <a:ln>
                      <a:noFill/>
                    </a:ln>
                  </pic:spPr>
                </pic:pic>
              </a:graphicData>
            </a:graphic>
          </wp:inline>
        </w:drawing>
      </w:r>
    </w:p>
    <w:p w14:paraId="4C2F8E8B" w14:textId="77777777" w:rsidR="0007556F" w:rsidRDefault="0007556F" w:rsidP="0007556F">
      <w:pPr>
        <w:pStyle w:val="TTPParagraphothers"/>
        <w:ind w:firstLine="0"/>
        <w:jc w:val="center"/>
      </w:pPr>
      <w:r>
        <w:t xml:space="preserve">Fig. 1 </w:t>
      </w:r>
      <w:r w:rsidRPr="00DD4E1D">
        <w:t>Two or more references</w:t>
      </w:r>
    </w:p>
    <w:p w14:paraId="32D090A7" w14:textId="77777777" w:rsidR="00084D38" w:rsidRDefault="00084D38" w:rsidP="0007556F">
      <w:pPr>
        <w:pStyle w:val="TTPParagraphothers"/>
        <w:ind w:firstLine="0"/>
        <w:jc w:val="center"/>
      </w:pPr>
    </w:p>
    <w:p w14:paraId="577C4EAD" w14:textId="62D95603" w:rsidR="0007556F" w:rsidRDefault="0007556F" w:rsidP="0007556F">
      <w:pPr>
        <w:pStyle w:val="TTPParagraphothers"/>
      </w:pPr>
      <w:r w:rsidRPr="008A5C13">
        <w:t>References are cited in the text just by square brackets [1]. (If square brackets are not available, slashes may be used instead, e.g. /2/.) Two or more references at a time may be put in one set of brackets [3, 4]. The references are to be numbered in the order in which they are cited in the text and are to be listed at the end of the contribution under a heading Ref</w:t>
      </w:r>
      <w:r w:rsidR="00084D38">
        <w:t>erences, see our example below.</w:t>
      </w:r>
    </w:p>
    <w:p w14:paraId="64D5382F" w14:textId="77777777" w:rsidR="00084D38" w:rsidRDefault="00084D38" w:rsidP="0007556F">
      <w:pPr>
        <w:pStyle w:val="TTPParagraphothers"/>
      </w:pPr>
    </w:p>
    <w:p w14:paraId="56E31711" w14:textId="77777777" w:rsidR="0007556F" w:rsidRPr="008A5C13" w:rsidRDefault="0007556F" w:rsidP="0007556F">
      <w:pPr>
        <w:pStyle w:val="TTPParagraphothers"/>
        <w:ind w:firstLine="0"/>
        <w:jc w:val="center"/>
      </w:pPr>
      <w:r>
        <w:t>Table 1 Three Scheme comparing</w:t>
      </w:r>
    </w:p>
    <w:tbl>
      <w:tblPr>
        <w:tblW w:w="6740" w:type="dxa"/>
        <w:jc w:val="center"/>
        <w:tblBorders>
          <w:top w:val="single" w:sz="12" w:space="0" w:color="008000"/>
          <w:bottom w:val="single" w:sz="12" w:space="0" w:color="008000"/>
        </w:tblBorders>
        <w:tblLook w:val="04A0" w:firstRow="1" w:lastRow="0" w:firstColumn="1" w:lastColumn="0" w:noHBand="0" w:noVBand="1"/>
      </w:tblPr>
      <w:tblGrid>
        <w:gridCol w:w="1499"/>
        <w:gridCol w:w="1747"/>
        <w:gridCol w:w="1747"/>
        <w:gridCol w:w="1747"/>
      </w:tblGrid>
      <w:tr w:rsidR="0007556F" w:rsidRPr="00B22224" w14:paraId="105929F6" w14:textId="77777777" w:rsidTr="00D2580D">
        <w:trPr>
          <w:trHeight w:val="256"/>
          <w:jc w:val="center"/>
        </w:trPr>
        <w:tc>
          <w:tcPr>
            <w:tcW w:w="0" w:type="auto"/>
            <w:tcBorders>
              <w:bottom w:val="single" w:sz="6" w:space="0" w:color="008000"/>
            </w:tcBorders>
            <w:shd w:val="clear" w:color="auto" w:fill="auto"/>
          </w:tcPr>
          <w:p w14:paraId="60F8C74F" w14:textId="77777777" w:rsidR="0007556F" w:rsidRPr="00B22224" w:rsidRDefault="0007556F" w:rsidP="00220471">
            <w:pPr>
              <w:widowControl w:val="0"/>
              <w:jc w:val="center"/>
              <w:rPr>
                <w:sz w:val="22"/>
                <w:szCs w:val="22"/>
              </w:rPr>
            </w:pPr>
            <w:r w:rsidRPr="00B22224">
              <w:rPr>
                <w:sz w:val="22"/>
                <w:szCs w:val="22"/>
              </w:rPr>
              <w:t>Numble</w:t>
            </w:r>
          </w:p>
        </w:tc>
        <w:tc>
          <w:tcPr>
            <w:tcW w:w="0" w:type="auto"/>
            <w:tcBorders>
              <w:bottom w:val="single" w:sz="6" w:space="0" w:color="008000"/>
            </w:tcBorders>
            <w:shd w:val="clear" w:color="auto" w:fill="auto"/>
          </w:tcPr>
          <w:p w14:paraId="4302FD43" w14:textId="77777777" w:rsidR="0007556F" w:rsidRPr="00B22224" w:rsidRDefault="0007556F" w:rsidP="00220471">
            <w:pPr>
              <w:widowControl w:val="0"/>
              <w:jc w:val="center"/>
              <w:rPr>
                <w:sz w:val="22"/>
                <w:szCs w:val="22"/>
              </w:rPr>
            </w:pPr>
            <w:r w:rsidRPr="00B22224">
              <w:rPr>
                <w:sz w:val="22"/>
                <w:szCs w:val="22"/>
              </w:rPr>
              <w:t>Scheme 1</w:t>
            </w:r>
          </w:p>
        </w:tc>
        <w:tc>
          <w:tcPr>
            <w:tcW w:w="0" w:type="auto"/>
            <w:tcBorders>
              <w:bottom w:val="single" w:sz="6" w:space="0" w:color="008000"/>
            </w:tcBorders>
            <w:shd w:val="clear" w:color="auto" w:fill="auto"/>
          </w:tcPr>
          <w:p w14:paraId="64BACBD4" w14:textId="77777777" w:rsidR="0007556F" w:rsidRPr="00B22224" w:rsidRDefault="0007556F" w:rsidP="00220471">
            <w:pPr>
              <w:widowControl w:val="0"/>
              <w:jc w:val="center"/>
              <w:rPr>
                <w:sz w:val="22"/>
                <w:szCs w:val="22"/>
              </w:rPr>
            </w:pPr>
            <w:r w:rsidRPr="00B22224">
              <w:rPr>
                <w:sz w:val="22"/>
                <w:szCs w:val="22"/>
              </w:rPr>
              <w:t>Scheme 2</w:t>
            </w:r>
          </w:p>
        </w:tc>
        <w:tc>
          <w:tcPr>
            <w:tcW w:w="0" w:type="auto"/>
            <w:tcBorders>
              <w:bottom w:val="single" w:sz="6" w:space="0" w:color="008000"/>
            </w:tcBorders>
            <w:shd w:val="clear" w:color="auto" w:fill="auto"/>
          </w:tcPr>
          <w:p w14:paraId="6D2A71B5" w14:textId="77777777" w:rsidR="0007556F" w:rsidRPr="00B22224" w:rsidRDefault="0007556F" w:rsidP="00220471">
            <w:pPr>
              <w:widowControl w:val="0"/>
              <w:jc w:val="center"/>
              <w:rPr>
                <w:sz w:val="22"/>
                <w:szCs w:val="22"/>
              </w:rPr>
            </w:pPr>
            <w:r w:rsidRPr="00B22224">
              <w:rPr>
                <w:sz w:val="22"/>
                <w:szCs w:val="22"/>
              </w:rPr>
              <w:t>Scheme 3</w:t>
            </w:r>
          </w:p>
        </w:tc>
      </w:tr>
      <w:tr w:rsidR="0007556F" w:rsidRPr="00B22224" w14:paraId="771AE2EE" w14:textId="77777777" w:rsidTr="00D2580D">
        <w:trPr>
          <w:trHeight w:val="256"/>
          <w:jc w:val="center"/>
        </w:trPr>
        <w:tc>
          <w:tcPr>
            <w:tcW w:w="0" w:type="auto"/>
            <w:shd w:val="clear" w:color="auto" w:fill="auto"/>
          </w:tcPr>
          <w:p w14:paraId="47AB89EC" w14:textId="77777777" w:rsidR="0007556F" w:rsidRPr="00B22224" w:rsidRDefault="0007556F" w:rsidP="00220471">
            <w:pPr>
              <w:widowControl w:val="0"/>
              <w:jc w:val="center"/>
              <w:rPr>
                <w:sz w:val="22"/>
                <w:szCs w:val="22"/>
              </w:rPr>
            </w:pPr>
            <w:r w:rsidRPr="00B22224">
              <w:rPr>
                <w:sz w:val="22"/>
                <w:szCs w:val="22"/>
              </w:rPr>
              <w:t>1</w:t>
            </w:r>
          </w:p>
        </w:tc>
        <w:tc>
          <w:tcPr>
            <w:tcW w:w="0" w:type="auto"/>
            <w:shd w:val="clear" w:color="auto" w:fill="auto"/>
          </w:tcPr>
          <w:p w14:paraId="1AD70E7C" w14:textId="77777777" w:rsidR="0007556F" w:rsidRPr="00B22224" w:rsidRDefault="0007556F" w:rsidP="00220471">
            <w:pPr>
              <w:widowControl w:val="0"/>
              <w:jc w:val="center"/>
              <w:rPr>
                <w:sz w:val="22"/>
                <w:szCs w:val="22"/>
              </w:rPr>
            </w:pPr>
            <w:r w:rsidRPr="00B22224">
              <w:rPr>
                <w:sz w:val="22"/>
                <w:szCs w:val="22"/>
              </w:rPr>
              <w:t>456</w:t>
            </w:r>
          </w:p>
        </w:tc>
        <w:tc>
          <w:tcPr>
            <w:tcW w:w="0" w:type="auto"/>
            <w:shd w:val="clear" w:color="auto" w:fill="auto"/>
          </w:tcPr>
          <w:p w14:paraId="4753662A" w14:textId="77777777" w:rsidR="0007556F" w:rsidRPr="00B22224" w:rsidRDefault="0007556F" w:rsidP="00220471">
            <w:pPr>
              <w:widowControl w:val="0"/>
              <w:jc w:val="center"/>
              <w:rPr>
                <w:sz w:val="22"/>
                <w:szCs w:val="22"/>
              </w:rPr>
            </w:pPr>
            <w:r w:rsidRPr="00B22224">
              <w:rPr>
                <w:sz w:val="22"/>
                <w:szCs w:val="22"/>
              </w:rPr>
              <w:t>456</w:t>
            </w:r>
          </w:p>
        </w:tc>
        <w:tc>
          <w:tcPr>
            <w:tcW w:w="0" w:type="auto"/>
            <w:shd w:val="clear" w:color="auto" w:fill="auto"/>
          </w:tcPr>
          <w:p w14:paraId="65833F29" w14:textId="77777777" w:rsidR="0007556F" w:rsidRPr="00B22224" w:rsidRDefault="0007556F" w:rsidP="00220471">
            <w:pPr>
              <w:widowControl w:val="0"/>
              <w:jc w:val="center"/>
              <w:rPr>
                <w:sz w:val="22"/>
                <w:szCs w:val="22"/>
              </w:rPr>
            </w:pPr>
            <w:r w:rsidRPr="00B22224">
              <w:rPr>
                <w:sz w:val="22"/>
                <w:szCs w:val="22"/>
              </w:rPr>
              <w:t>123</w:t>
            </w:r>
          </w:p>
        </w:tc>
      </w:tr>
      <w:tr w:rsidR="0007556F" w:rsidRPr="00B22224" w14:paraId="15C9CEF7" w14:textId="77777777" w:rsidTr="00D2580D">
        <w:trPr>
          <w:trHeight w:val="256"/>
          <w:jc w:val="center"/>
        </w:trPr>
        <w:tc>
          <w:tcPr>
            <w:tcW w:w="0" w:type="auto"/>
            <w:shd w:val="clear" w:color="auto" w:fill="auto"/>
          </w:tcPr>
          <w:p w14:paraId="5D80B8E6" w14:textId="77777777" w:rsidR="0007556F" w:rsidRPr="00B22224" w:rsidRDefault="0007556F" w:rsidP="00220471">
            <w:pPr>
              <w:widowControl w:val="0"/>
              <w:jc w:val="center"/>
              <w:rPr>
                <w:sz w:val="22"/>
                <w:szCs w:val="22"/>
              </w:rPr>
            </w:pPr>
            <w:r w:rsidRPr="00B22224">
              <w:rPr>
                <w:sz w:val="22"/>
                <w:szCs w:val="22"/>
              </w:rPr>
              <w:t>2</w:t>
            </w:r>
          </w:p>
        </w:tc>
        <w:tc>
          <w:tcPr>
            <w:tcW w:w="0" w:type="auto"/>
            <w:shd w:val="clear" w:color="auto" w:fill="auto"/>
          </w:tcPr>
          <w:p w14:paraId="2E4233E3" w14:textId="77777777" w:rsidR="0007556F" w:rsidRPr="00B22224" w:rsidRDefault="0007556F" w:rsidP="00220471">
            <w:pPr>
              <w:widowControl w:val="0"/>
              <w:jc w:val="center"/>
              <w:rPr>
                <w:sz w:val="22"/>
                <w:szCs w:val="22"/>
              </w:rPr>
            </w:pPr>
            <w:r w:rsidRPr="00B22224">
              <w:rPr>
                <w:sz w:val="22"/>
                <w:szCs w:val="22"/>
              </w:rPr>
              <w:t>789</w:t>
            </w:r>
          </w:p>
        </w:tc>
        <w:tc>
          <w:tcPr>
            <w:tcW w:w="0" w:type="auto"/>
            <w:shd w:val="clear" w:color="auto" w:fill="auto"/>
          </w:tcPr>
          <w:p w14:paraId="3CCD4742" w14:textId="77777777" w:rsidR="0007556F" w:rsidRPr="00B22224" w:rsidRDefault="0007556F" w:rsidP="00220471">
            <w:pPr>
              <w:widowControl w:val="0"/>
              <w:jc w:val="center"/>
              <w:rPr>
                <w:sz w:val="22"/>
                <w:szCs w:val="22"/>
              </w:rPr>
            </w:pPr>
            <w:r w:rsidRPr="00B22224">
              <w:rPr>
                <w:sz w:val="22"/>
                <w:szCs w:val="22"/>
              </w:rPr>
              <w:t>213</w:t>
            </w:r>
          </w:p>
        </w:tc>
        <w:tc>
          <w:tcPr>
            <w:tcW w:w="0" w:type="auto"/>
            <w:shd w:val="clear" w:color="auto" w:fill="auto"/>
          </w:tcPr>
          <w:p w14:paraId="2A3386DE" w14:textId="77777777" w:rsidR="0007556F" w:rsidRPr="00B22224" w:rsidRDefault="0007556F" w:rsidP="00220471">
            <w:pPr>
              <w:widowControl w:val="0"/>
              <w:jc w:val="center"/>
              <w:rPr>
                <w:sz w:val="22"/>
                <w:szCs w:val="22"/>
              </w:rPr>
            </w:pPr>
            <w:r w:rsidRPr="00B22224">
              <w:rPr>
                <w:sz w:val="22"/>
                <w:szCs w:val="22"/>
              </w:rPr>
              <w:t>644</w:t>
            </w:r>
          </w:p>
        </w:tc>
      </w:tr>
      <w:tr w:rsidR="0007556F" w:rsidRPr="00B22224" w14:paraId="270B846C" w14:textId="77777777" w:rsidTr="00D2580D">
        <w:trPr>
          <w:trHeight w:val="256"/>
          <w:jc w:val="center"/>
        </w:trPr>
        <w:tc>
          <w:tcPr>
            <w:tcW w:w="0" w:type="auto"/>
            <w:shd w:val="clear" w:color="auto" w:fill="auto"/>
          </w:tcPr>
          <w:p w14:paraId="7A1584D0" w14:textId="77777777" w:rsidR="0007556F" w:rsidRPr="00B22224" w:rsidRDefault="0007556F" w:rsidP="00220471">
            <w:pPr>
              <w:widowControl w:val="0"/>
              <w:jc w:val="center"/>
              <w:rPr>
                <w:sz w:val="22"/>
                <w:szCs w:val="22"/>
              </w:rPr>
            </w:pPr>
            <w:r w:rsidRPr="00B22224">
              <w:rPr>
                <w:sz w:val="22"/>
                <w:szCs w:val="22"/>
              </w:rPr>
              <w:t>3</w:t>
            </w:r>
          </w:p>
        </w:tc>
        <w:tc>
          <w:tcPr>
            <w:tcW w:w="0" w:type="auto"/>
            <w:shd w:val="clear" w:color="auto" w:fill="auto"/>
          </w:tcPr>
          <w:p w14:paraId="26950A6A" w14:textId="77777777" w:rsidR="0007556F" w:rsidRPr="00B22224" w:rsidRDefault="0007556F" w:rsidP="00220471">
            <w:pPr>
              <w:widowControl w:val="0"/>
              <w:jc w:val="center"/>
              <w:rPr>
                <w:sz w:val="22"/>
                <w:szCs w:val="22"/>
              </w:rPr>
            </w:pPr>
            <w:r w:rsidRPr="00B22224">
              <w:rPr>
                <w:sz w:val="22"/>
                <w:szCs w:val="22"/>
              </w:rPr>
              <w:t>213</w:t>
            </w:r>
          </w:p>
        </w:tc>
        <w:tc>
          <w:tcPr>
            <w:tcW w:w="0" w:type="auto"/>
            <w:shd w:val="clear" w:color="auto" w:fill="auto"/>
          </w:tcPr>
          <w:p w14:paraId="3EBD38E2" w14:textId="77777777" w:rsidR="0007556F" w:rsidRPr="00B22224" w:rsidRDefault="0007556F" w:rsidP="00220471">
            <w:pPr>
              <w:widowControl w:val="0"/>
              <w:jc w:val="center"/>
              <w:rPr>
                <w:sz w:val="22"/>
                <w:szCs w:val="22"/>
              </w:rPr>
            </w:pPr>
            <w:r w:rsidRPr="00B22224">
              <w:rPr>
                <w:sz w:val="22"/>
                <w:szCs w:val="22"/>
              </w:rPr>
              <w:t>654</w:t>
            </w:r>
          </w:p>
        </w:tc>
        <w:tc>
          <w:tcPr>
            <w:tcW w:w="0" w:type="auto"/>
            <w:shd w:val="clear" w:color="auto" w:fill="auto"/>
          </w:tcPr>
          <w:p w14:paraId="7C3C0EAA" w14:textId="77777777" w:rsidR="0007556F" w:rsidRPr="00B22224" w:rsidRDefault="0007556F" w:rsidP="00220471">
            <w:pPr>
              <w:widowControl w:val="0"/>
              <w:jc w:val="center"/>
              <w:rPr>
                <w:sz w:val="22"/>
                <w:szCs w:val="22"/>
              </w:rPr>
            </w:pPr>
            <w:r w:rsidRPr="00B22224">
              <w:rPr>
                <w:sz w:val="22"/>
                <w:szCs w:val="22"/>
              </w:rPr>
              <w:t>649</w:t>
            </w:r>
          </w:p>
        </w:tc>
      </w:tr>
    </w:tbl>
    <w:p w14:paraId="7FE3F607" w14:textId="77777777" w:rsidR="0007556F" w:rsidRPr="00DD4E1D" w:rsidRDefault="0007556F" w:rsidP="00F1793E">
      <w:pPr>
        <w:pStyle w:val="1"/>
        <w:numPr>
          <w:ilvl w:val="0"/>
          <w:numId w:val="3"/>
        </w:numPr>
      </w:pPr>
      <w:r w:rsidRPr="00DD4E1D">
        <w:t>Summary</w:t>
      </w:r>
    </w:p>
    <w:p w14:paraId="67625FBB" w14:textId="77777777" w:rsidR="0007556F" w:rsidRPr="00DD4E1D" w:rsidRDefault="0007556F" w:rsidP="0007556F">
      <w:pPr>
        <w:pStyle w:val="TTPParagraphothers"/>
      </w:pPr>
      <w:r w:rsidRPr="00DD4E1D">
        <w:t xml:space="preserve">If you follow </w:t>
      </w:r>
      <w:r>
        <w:t>the “checklist”</w:t>
      </w:r>
      <w:r w:rsidRPr="00DD4E1D">
        <w:t xml:space="preserve"> your paper will conform to the requirements of the publisher and facilitate a problem-free publication process.</w:t>
      </w:r>
    </w:p>
    <w:p w14:paraId="43FF6612" w14:textId="77777777" w:rsidR="0007556F" w:rsidRDefault="0007556F" w:rsidP="003228DD">
      <w:pPr>
        <w:pStyle w:val="1"/>
      </w:pPr>
      <w:r w:rsidRPr="00DD4E1D">
        <w:t>References</w:t>
      </w:r>
    </w:p>
    <w:p w14:paraId="37FB91E9" w14:textId="77777777" w:rsidR="0007556F" w:rsidRPr="00996BDA" w:rsidRDefault="0007556F" w:rsidP="0007556F">
      <w:pPr>
        <w:pStyle w:val="TTPReference"/>
        <w:numPr>
          <w:ilvl w:val="0"/>
          <w:numId w:val="2"/>
        </w:numPr>
        <w:tabs>
          <w:tab w:val="clear" w:pos="426"/>
        </w:tabs>
        <w:rPr>
          <w:lang w:val="en-US" w:eastAsia="zh-CN"/>
        </w:rPr>
      </w:pPr>
      <w:r w:rsidRPr="00996BDA">
        <w:rPr>
          <w:lang w:val="en-US" w:eastAsia="zh-CN"/>
        </w:rPr>
        <w:t>作者</w:t>
      </w:r>
      <w:r w:rsidRPr="00996BDA">
        <w:rPr>
          <w:lang w:val="en-US" w:eastAsia="zh-CN"/>
        </w:rPr>
        <w:t xml:space="preserve">1, </w:t>
      </w:r>
      <w:r w:rsidRPr="00996BDA">
        <w:rPr>
          <w:lang w:val="en-US" w:eastAsia="zh-CN"/>
        </w:rPr>
        <w:t>作者</w:t>
      </w:r>
      <w:r w:rsidRPr="00996BDA">
        <w:rPr>
          <w:lang w:val="en-US" w:eastAsia="zh-CN"/>
        </w:rPr>
        <w:t xml:space="preserve">2, </w:t>
      </w:r>
      <w:r w:rsidRPr="00996BDA">
        <w:rPr>
          <w:lang w:val="en-US" w:eastAsia="zh-CN"/>
        </w:rPr>
        <w:t>作者</w:t>
      </w:r>
      <w:r w:rsidRPr="00996BDA">
        <w:rPr>
          <w:lang w:val="en-US" w:eastAsia="zh-CN"/>
        </w:rPr>
        <w:t xml:space="preserve">3, et al. </w:t>
      </w:r>
      <w:r w:rsidRPr="00996BDA">
        <w:rPr>
          <w:lang w:val="en-US" w:eastAsia="zh-CN"/>
        </w:rPr>
        <w:t>文章名</w:t>
      </w:r>
      <w:r w:rsidRPr="00996BDA">
        <w:rPr>
          <w:lang w:val="en-US" w:eastAsia="zh-CN"/>
        </w:rPr>
        <w:t xml:space="preserve">. </w:t>
      </w:r>
      <w:r w:rsidRPr="00996BDA">
        <w:rPr>
          <w:lang w:val="en-US" w:eastAsia="zh-CN"/>
        </w:rPr>
        <w:t>期刊名</w:t>
      </w:r>
      <w:r w:rsidRPr="00996BDA">
        <w:rPr>
          <w:lang w:val="en-US" w:eastAsia="zh-CN"/>
        </w:rPr>
        <w:t>. Vol. 42 (2008) No. 11, p. 231-236.</w:t>
      </w:r>
    </w:p>
    <w:p w14:paraId="49197B86" w14:textId="77777777" w:rsidR="0007556F" w:rsidRPr="00996BDA" w:rsidRDefault="0007556F" w:rsidP="0007556F">
      <w:pPr>
        <w:pStyle w:val="TTPReference"/>
        <w:numPr>
          <w:ilvl w:val="0"/>
          <w:numId w:val="2"/>
        </w:numPr>
        <w:rPr>
          <w:lang w:val="en-GB" w:eastAsia="zh-CN"/>
        </w:rPr>
      </w:pPr>
      <w:r w:rsidRPr="00996BDA">
        <w:rPr>
          <w:lang w:val="en-US" w:eastAsia="zh-CN"/>
        </w:rPr>
        <w:t>作者</w:t>
      </w:r>
      <w:r w:rsidRPr="00996BDA">
        <w:rPr>
          <w:lang w:val="en-US" w:eastAsia="zh-CN"/>
        </w:rPr>
        <w:t xml:space="preserve">1, </w:t>
      </w:r>
      <w:r w:rsidRPr="00996BDA">
        <w:rPr>
          <w:lang w:val="en-US" w:eastAsia="zh-CN"/>
        </w:rPr>
        <w:t>作者</w:t>
      </w:r>
      <w:r w:rsidRPr="00996BDA">
        <w:rPr>
          <w:lang w:val="en-US" w:eastAsia="zh-CN"/>
        </w:rPr>
        <w:t xml:space="preserve">2, </w:t>
      </w:r>
      <w:r w:rsidRPr="00996BDA">
        <w:rPr>
          <w:lang w:val="en-US" w:eastAsia="zh-CN"/>
        </w:rPr>
        <w:t>作者</w:t>
      </w:r>
      <w:r w:rsidRPr="00996BDA">
        <w:rPr>
          <w:lang w:val="en-US" w:eastAsia="zh-CN"/>
        </w:rPr>
        <w:t xml:space="preserve">3, et al. </w:t>
      </w:r>
      <w:r w:rsidRPr="00996BDA">
        <w:rPr>
          <w:lang w:val="en-US" w:eastAsia="zh-CN"/>
        </w:rPr>
        <w:t>文章名</w:t>
      </w:r>
      <w:r w:rsidRPr="00996BDA">
        <w:rPr>
          <w:lang w:val="en-US" w:eastAsia="zh-CN"/>
        </w:rPr>
        <w:t xml:space="preserve">. </w:t>
      </w:r>
      <w:r w:rsidRPr="00996BDA">
        <w:rPr>
          <w:lang w:val="en-US" w:eastAsia="zh-CN"/>
        </w:rPr>
        <w:t>会议名</w:t>
      </w:r>
      <w:r w:rsidRPr="00996BDA">
        <w:rPr>
          <w:lang w:val="en-US" w:eastAsia="zh-CN"/>
        </w:rPr>
        <w:t xml:space="preserve">. </w:t>
      </w:r>
      <w:r w:rsidRPr="00996BDA">
        <w:rPr>
          <w:lang w:val="en-US" w:eastAsia="zh-CN"/>
        </w:rPr>
        <w:t>会议地点</w:t>
      </w:r>
      <w:r w:rsidRPr="00996BDA">
        <w:rPr>
          <w:lang w:val="en-US" w:eastAsia="zh-CN"/>
        </w:rPr>
        <w:t xml:space="preserve">, </w:t>
      </w:r>
      <w:r w:rsidRPr="00996BDA">
        <w:rPr>
          <w:lang w:val="en-US" w:eastAsia="zh-CN"/>
        </w:rPr>
        <w:t>日期</w:t>
      </w:r>
      <w:r w:rsidRPr="00996BDA">
        <w:rPr>
          <w:lang w:val="en-US" w:eastAsia="zh-CN"/>
        </w:rPr>
        <w:t>, p. 231-236.</w:t>
      </w:r>
    </w:p>
    <w:p w14:paraId="71A4A263" w14:textId="77777777" w:rsidR="0007556F" w:rsidRPr="00996BDA" w:rsidRDefault="0007556F" w:rsidP="0007556F">
      <w:pPr>
        <w:pStyle w:val="TTPReference"/>
        <w:numPr>
          <w:ilvl w:val="0"/>
          <w:numId w:val="2"/>
        </w:numPr>
        <w:rPr>
          <w:lang w:val="en-GB" w:eastAsia="zh-CN"/>
        </w:rPr>
      </w:pPr>
      <w:r w:rsidRPr="00996BDA">
        <w:rPr>
          <w:lang w:val="en-US" w:eastAsia="zh-CN"/>
        </w:rPr>
        <w:t>作者</w:t>
      </w:r>
      <w:r w:rsidRPr="00996BDA">
        <w:rPr>
          <w:lang w:val="en-US" w:eastAsia="zh-CN"/>
        </w:rPr>
        <w:t xml:space="preserve">1, </w:t>
      </w:r>
      <w:r w:rsidRPr="00996BDA">
        <w:rPr>
          <w:lang w:val="en-US" w:eastAsia="zh-CN"/>
        </w:rPr>
        <w:t>作者</w:t>
      </w:r>
      <w:r w:rsidRPr="00996BDA">
        <w:rPr>
          <w:lang w:val="en-US" w:eastAsia="zh-CN"/>
        </w:rPr>
        <w:t xml:space="preserve">2, </w:t>
      </w:r>
      <w:r w:rsidRPr="00996BDA">
        <w:rPr>
          <w:lang w:val="en-US" w:eastAsia="zh-CN"/>
        </w:rPr>
        <w:t>作者</w:t>
      </w:r>
      <w:r w:rsidRPr="00996BDA">
        <w:rPr>
          <w:lang w:val="en-US" w:eastAsia="zh-CN"/>
        </w:rPr>
        <w:t xml:space="preserve">3, et al. </w:t>
      </w:r>
      <w:r w:rsidRPr="00996BDA">
        <w:rPr>
          <w:lang w:val="en-US" w:eastAsia="zh-CN"/>
        </w:rPr>
        <w:t>书籍名</w:t>
      </w:r>
      <w:r w:rsidRPr="00996BDA">
        <w:rPr>
          <w:lang w:val="en-US" w:eastAsia="zh-CN"/>
        </w:rPr>
        <w:t xml:space="preserve">. </w:t>
      </w:r>
      <w:r w:rsidRPr="00996BDA">
        <w:rPr>
          <w:lang w:val="en-US" w:eastAsia="zh-CN"/>
        </w:rPr>
        <w:t>出版社</w:t>
      </w:r>
      <w:r w:rsidRPr="00996BDA">
        <w:rPr>
          <w:lang w:val="en-US" w:eastAsia="zh-CN"/>
        </w:rPr>
        <w:t>, xx</w:t>
      </w:r>
      <w:r w:rsidRPr="00996BDA">
        <w:rPr>
          <w:lang w:val="en-US" w:eastAsia="zh-CN"/>
        </w:rPr>
        <w:t>年</w:t>
      </w:r>
      <w:r w:rsidRPr="00996BDA">
        <w:rPr>
          <w:lang w:val="en-US" w:eastAsia="zh-CN"/>
        </w:rPr>
        <w:t>, p. 231-236.</w:t>
      </w:r>
    </w:p>
    <w:p w14:paraId="53F6A095" w14:textId="77777777" w:rsidR="0007556F" w:rsidRDefault="0007556F" w:rsidP="0007556F">
      <w:pPr>
        <w:pStyle w:val="TTPReference"/>
        <w:numPr>
          <w:ilvl w:val="0"/>
          <w:numId w:val="2"/>
        </w:numPr>
        <w:rPr>
          <w:lang w:val="en-GB" w:eastAsia="zh-CN"/>
        </w:rPr>
      </w:pPr>
      <w:r w:rsidRPr="00996BDA">
        <w:rPr>
          <w:lang w:val="en-GB" w:eastAsia="zh-CN"/>
        </w:rPr>
        <w:t xml:space="preserve">Information on: </w:t>
      </w:r>
      <w:hyperlink r:id="rId10" w:history="1">
        <w:r w:rsidRPr="00943036">
          <w:rPr>
            <w:rStyle w:val="a5"/>
            <w:lang w:val="en-GB" w:eastAsia="zh-CN"/>
          </w:rPr>
          <w:t>www.ISSSconf.org</w:t>
        </w:r>
      </w:hyperlink>
    </w:p>
    <w:p w14:paraId="377B4E45" w14:textId="77777777" w:rsidR="0007556F" w:rsidRPr="00996BDA" w:rsidRDefault="0007556F" w:rsidP="0007556F">
      <w:pPr>
        <w:pStyle w:val="TTPReference"/>
        <w:numPr>
          <w:ilvl w:val="0"/>
          <w:numId w:val="2"/>
        </w:numPr>
        <w:rPr>
          <w:lang w:val="en-GB" w:eastAsia="zh-CN"/>
        </w:rPr>
      </w:pPr>
      <w:r w:rsidRPr="00996BDA">
        <w:rPr>
          <w:rFonts w:hint="eastAsia"/>
          <w:lang w:val="en-GB" w:eastAsia="zh-CN"/>
        </w:rPr>
        <w:lastRenderedPageBreak/>
        <w:t>学位论文类</w:t>
      </w:r>
      <w:r w:rsidRPr="00996BDA">
        <w:rPr>
          <w:rFonts w:hint="eastAsia"/>
          <w:lang w:val="en-GB" w:eastAsia="zh-CN"/>
        </w:rPr>
        <w:t>:</w:t>
      </w:r>
      <w:r w:rsidRPr="00996BDA">
        <w:rPr>
          <w:rFonts w:hint="eastAsia"/>
          <w:lang w:val="en-GB" w:eastAsia="zh-CN"/>
        </w:rPr>
        <w:t>（作者</w:t>
      </w:r>
      <w:r w:rsidRPr="00996BDA">
        <w:rPr>
          <w:rFonts w:hint="eastAsia"/>
          <w:lang w:val="en-GB" w:eastAsia="zh-CN"/>
        </w:rPr>
        <w:t xml:space="preserve">: </w:t>
      </w:r>
      <w:r w:rsidRPr="00996BDA">
        <w:rPr>
          <w:rFonts w:hint="eastAsia"/>
          <w:lang w:val="en-GB" w:eastAsia="zh-CN"/>
        </w:rPr>
        <w:t>论文名称</w:t>
      </w:r>
      <w:r w:rsidRPr="00996BDA">
        <w:rPr>
          <w:rFonts w:hint="eastAsia"/>
          <w:lang w:val="en-GB" w:eastAsia="zh-CN"/>
        </w:rPr>
        <w:t xml:space="preserve"> (</w:t>
      </w:r>
      <w:r w:rsidRPr="00996BDA">
        <w:rPr>
          <w:rFonts w:hint="eastAsia"/>
          <w:lang w:val="en-GB" w:eastAsia="zh-CN"/>
        </w:rPr>
        <w:t>学位类别</w:t>
      </w:r>
      <w:r w:rsidRPr="00996BDA">
        <w:rPr>
          <w:rFonts w:hint="eastAsia"/>
          <w:lang w:val="en-GB" w:eastAsia="zh-CN"/>
        </w:rPr>
        <w:t xml:space="preserve">, </w:t>
      </w:r>
      <w:r w:rsidRPr="00996BDA">
        <w:rPr>
          <w:rFonts w:hint="eastAsia"/>
          <w:lang w:val="en-GB" w:eastAsia="zh-CN"/>
        </w:rPr>
        <w:t>学校</w:t>
      </w:r>
      <w:r w:rsidRPr="00996BDA">
        <w:rPr>
          <w:rFonts w:hint="eastAsia"/>
          <w:lang w:val="en-GB" w:eastAsia="zh-CN"/>
        </w:rPr>
        <w:t xml:space="preserve">, </w:t>
      </w:r>
      <w:r w:rsidRPr="00996BDA">
        <w:rPr>
          <w:rFonts w:hint="eastAsia"/>
          <w:lang w:val="en-GB" w:eastAsia="zh-CN"/>
        </w:rPr>
        <w:t>国家</w:t>
      </w:r>
      <w:r w:rsidRPr="00996BDA">
        <w:rPr>
          <w:rFonts w:hint="eastAsia"/>
          <w:lang w:val="en-GB" w:eastAsia="zh-CN"/>
        </w:rPr>
        <w:t xml:space="preserve"> </w:t>
      </w:r>
      <w:r w:rsidRPr="00996BDA">
        <w:rPr>
          <w:rFonts w:hint="eastAsia"/>
          <w:lang w:val="en-GB" w:eastAsia="zh-CN"/>
        </w:rPr>
        <w:t>年</w:t>
      </w:r>
      <w:r w:rsidRPr="00996BDA">
        <w:rPr>
          <w:rFonts w:hint="eastAsia"/>
          <w:lang w:val="en-GB" w:eastAsia="zh-CN"/>
        </w:rPr>
        <w:t>). p.</w:t>
      </w:r>
      <w:r w:rsidRPr="00996BDA">
        <w:rPr>
          <w:rFonts w:hint="eastAsia"/>
          <w:lang w:val="en-GB" w:eastAsia="zh-CN"/>
        </w:rPr>
        <w:t>起始页码</w:t>
      </w:r>
      <w:r w:rsidRPr="00996BDA">
        <w:rPr>
          <w:rFonts w:hint="eastAsia"/>
          <w:lang w:val="en-GB" w:eastAsia="zh-CN"/>
        </w:rPr>
        <w:t>.</w:t>
      </w:r>
      <w:r w:rsidRPr="00996BDA">
        <w:rPr>
          <w:rFonts w:hint="eastAsia"/>
          <w:lang w:val="en-GB" w:eastAsia="zh-CN"/>
        </w:rPr>
        <w:t>）</w:t>
      </w:r>
    </w:p>
    <w:p w14:paraId="029E056F" w14:textId="77777777" w:rsidR="0000598A" w:rsidRPr="0007556F" w:rsidRDefault="0000598A">
      <w:pPr>
        <w:rPr>
          <w:lang w:val="en-GB" w:eastAsia="zh-CN"/>
        </w:rPr>
      </w:pPr>
    </w:p>
    <w:sectPr w:rsidR="0000598A" w:rsidRPr="0007556F" w:rsidSect="002510F4">
      <w:headerReference w:type="even" r:id="rId11"/>
      <w:headerReference w:type="default" r:id="rId12"/>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7E9B4" w14:textId="77777777" w:rsidR="005B5570" w:rsidRDefault="005B5570" w:rsidP="0007556F">
      <w:r>
        <w:separator/>
      </w:r>
    </w:p>
  </w:endnote>
  <w:endnote w:type="continuationSeparator" w:id="0">
    <w:p w14:paraId="1AD9678F" w14:textId="77777777" w:rsidR="005B5570" w:rsidRDefault="005B5570" w:rsidP="000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E1117" w14:textId="77777777" w:rsidR="005B5570" w:rsidRDefault="005B5570" w:rsidP="0007556F">
      <w:r>
        <w:separator/>
      </w:r>
    </w:p>
  </w:footnote>
  <w:footnote w:type="continuationSeparator" w:id="0">
    <w:p w14:paraId="6275DD51" w14:textId="77777777" w:rsidR="005B5570" w:rsidRDefault="005B5570" w:rsidP="00075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7440" w14:textId="77777777" w:rsidR="00C42366" w:rsidRDefault="005B5570">
    <w:pPr>
      <w:pStyle w:val="a3"/>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8C242" w14:textId="77777777" w:rsidR="00C42366" w:rsidRDefault="005B5570">
    <w:pPr>
      <w:pStyle w:val="a3"/>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1BD4"/>
    <w:multiLevelType w:val="hybridMultilevel"/>
    <w:tmpl w:val="B7140728"/>
    <w:lvl w:ilvl="0" w:tplc="0ACA31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2A3364"/>
    <w:multiLevelType w:val="multilevel"/>
    <w:tmpl w:val="AFC0F824"/>
    <w:lvl w:ilvl="0">
      <w:start w:val="1"/>
      <w:numFmt w:val="decimal"/>
      <w:lvlText w:val="%1."/>
      <w:lvlJc w:val="left"/>
      <w:pPr>
        <w:ind w:left="420" w:hanging="42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nsid w:val="524F699A"/>
    <w:multiLevelType w:val="hybridMultilevel"/>
    <w:tmpl w:val="F28804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FD06AB"/>
    <w:multiLevelType w:val="multilevel"/>
    <w:tmpl w:val="E18081C8"/>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D4"/>
    <w:rsid w:val="0000598A"/>
    <w:rsid w:val="0007556F"/>
    <w:rsid w:val="00084D38"/>
    <w:rsid w:val="003228DD"/>
    <w:rsid w:val="004343D4"/>
    <w:rsid w:val="005620CC"/>
    <w:rsid w:val="005B5570"/>
    <w:rsid w:val="00B85234"/>
    <w:rsid w:val="00BA047A"/>
    <w:rsid w:val="00CF02D2"/>
    <w:rsid w:val="00D2580D"/>
    <w:rsid w:val="00D46FE8"/>
    <w:rsid w:val="00DD38A2"/>
    <w:rsid w:val="00F1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D2FC6"/>
  <w15:chartTrackingRefBased/>
  <w15:docId w15:val="{54886BF0-D635-4ECE-8143-BB80A5BB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56F"/>
    <w:pPr>
      <w:autoSpaceDE w:val="0"/>
      <w:autoSpaceDN w:val="0"/>
    </w:pPr>
    <w:rPr>
      <w:rFonts w:ascii="Times New Roman" w:eastAsia="宋体" w:hAnsi="Times New Roman" w:cs="Times New Roman"/>
      <w:kern w:val="0"/>
      <w:sz w:val="20"/>
      <w:szCs w:val="20"/>
      <w:lang w:val="de-DE" w:eastAsia="en-US"/>
    </w:rPr>
  </w:style>
  <w:style w:type="paragraph" w:styleId="1">
    <w:name w:val="heading 1"/>
    <w:basedOn w:val="a"/>
    <w:next w:val="a"/>
    <w:link w:val="1Char"/>
    <w:uiPriority w:val="9"/>
    <w:qFormat/>
    <w:rsid w:val="00DD38A2"/>
    <w:pPr>
      <w:keepNext/>
      <w:keepLines/>
      <w:spacing w:before="360" w:after="120"/>
      <w:outlineLvl w:val="0"/>
    </w:pPr>
    <w:rPr>
      <w:rFonts w:eastAsia="Times New Roman"/>
      <w:b/>
      <w:bCs/>
      <w:kern w:val="44"/>
      <w:sz w:val="28"/>
      <w:szCs w:val="44"/>
    </w:rPr>
  </w:style>
  <w:style w:type="paragraph" w:styleId="2">
    <w:name w:val="heading 2"/>
    <w:basedOn w:val="a"/>
    <w:next w:val="a"/>
    <w:link w:val="2Char"/>
    <w:uiPriority w:val="9"/>
    <w:unhideWhenUsed/>
    <w:qFormat/>
    <w:rsid w:val="00F1793E"/>
    <w:pPr>
      <w:keepNext/>
      <w:keepLines/>
      <w:spacing w:before="180" w:after="120"/>
      <w:outlineLvl w:val="1"/>
    </w:pPr>
    <w:rPr>
      <w:rFonts w:eastAsia="Times New Roman" w:cstheme="majorBidi"/>
      <w:b/>
      <w:bCs/>
      <w:sz w:val="24"/>
      <w:szCs w:val="32"/>
    </w:rPr>
  </w:style>
  <w:style w:type="paragraph" w:styleId="3">
    <w:name w:val="heading 3"/>
    <w:basedOn w:val="a"/>
    <w:next w:val="a"/>
    <w:link w:val="3Char"/>
    <w:uiPriority w:val="9"/>
    <w:unhideWhenUsed/>
    <w:qFormat/>
    <w:rsid w:val="00CF02D2"/>
    <w:pPr>
      <w:keepNext/>
      <w:keepLines/>
      <w:spacing w:before="120" w:after="60"/>
      <w:outlineLvl w:val="2"/>
    </w:pPr>
    <w:rPr>
      <w:rFonts w:eastAsia="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07556F"/>
    <w:pPr>
      <w:tabs>
        <w:tab w:val="center" w:pos="4320"/>
        <w:tab w:val="right" w:pos="8640"/>
      </w:tabs>
    </w:pPr>
  </w:style>
  <w:style w:type="character" w:customStyle="1" w:styleId="Char1">
    <w:name w:val="页眉 Char1"/>
    <w:basedOn w:val="a0"/>
    <w:link w:val="a3"/>
    <w:uiPriority w:val="99"/>
    <w:rsid w:val="0007556F"/>
  </w:style>
  <w:style w:type="paragraph" w:styleId="a4">
    <w:name w:val="footer"/>
    <w:basedOn w:val="a"/>
    <w:link w:val="Char"/>
    <w:uiPriority w:val="99"/>
    <w:unhideWhenUsed/>
    <w:rsid w:val="0007556F"/>
    <w:pPr>
      <w:tabs>
        <w:tab w:val="center" w:pos="4320"/>
        <w:tab w:val="right" w:pos="8640"/>
      </w:tabs>
    </w:pPr>
  </w:style>
  <w:style w:type="character" w:customStyle="1" w:styleId="Char">
    <w:name w:val="页脚 Char"/>
    <w:basedOn w:val="a0"/>
    <w:link w:val="a4"/>
    <w:uiPriority w:val="99"/>
    <w:rsid w:val="0007556F"/>
  </w:style>
  <w:style w:type="paragraph" w:customStyle="1" w:styleId="TTPTitle">
    <w:name w:val="TTP Title"/>
    <w:basedOn w:val="a"/>
    <w:next w:val="TTPAuthors"/>
    <w:uiPriority w:val="99"/>
    <w:rsid w:val="0007556F"/>
    <w:pPr>
      <w:spacing w:after="120"/>
      <w:jc w:val="center"/>
    </w:pPr>
    <w:rPr>
      <w:rFonts w:ascii="Arial" w:hAnsi="Arial" w:cs="Arial"/>
      <w:b/>
      <w:bCs/>
      <w:sz w:val="30"/>
      <w:szCs w:val="30"/>
      <w:lang w:val="en-US"/>
    </w:rPr>
  </w:style>
  <w:style w:type="paragraph" w:customStyle="1" w:styleId="TTPAuthors">
    <w:name w:val="TTP Author(s)"/>
    <w:basedOn w:val="a"/>
    <w:next w:val="TTPAddress"/>
    <w:uiPriority w:val="99"/>
    <w:rsid w:val="0007556F"/>
    <w:pPr>
      <w:spacing w:before="120"/>
      <w:jc w:val="center"/>
    </w:pPr>
    <w:rPr>
      <w:rFonts w:ascii="Arial" w:hAnsi="Arial" w:cs="Arial"/>
      <w:sz w:val="28"/>
      <w:szCs w:val="28"/>
      <w:lang w:val="en-US"/>
    </w:rPr>
  </w:style>
  <w:style w:type="paragraph" w:customStyle="1" w:styleId="TTPAddress">
    <w:name w:val="TTP Address"/>
    <w:basedOn w:val="a"/>
    <w:uiPriority w:val="99"/>
    <w:rsid w:val="0007556F"/>
    <w:pPr>
      <w:spacing w:before="120"/>
      <w:jc w:val="center"/>
    </w:pPr>
    <w:rPr>
      <w:rFonts w:ascii="Arial" w:hAnsi="Arial" w:cs="Arial"/>
      <w:sz w:val="22"/>
      <w:szCs w:val="22"/>
      <w:lang w:val="en-US"/>
    </w:rPr>
  </w:style>
  <w:style w:type="paragraph" w:customStyle="1" w:styleId="TTPSectionHeading">
    <w:name w:val="TTP Section Heading"/>
    <w:basedOn w:val="a"/>
    <w:next w:val="a"/>
    <w:uiPriority w:val="99"/>
    <w:rsid w:val="0007556F"/>
    <w:pPr>
      <w:spacing w:before="360" w:after="120"/>
      <w:jc w:val="both"/>
    </w:pPr>
    <w:rPr>
      <w:b/>
      <w:bCs/>
      <w:sz w:val="24"/>
      <w:szCs w:val="24"/>
      <w:lang w:val="en-US"/>
    </w:rPr>
  </w:style>
  <w:style w:type="paragraph" w:customStyle="1" w:styleId="TTPParagraphothers">
    <w:name w:val="TTP Paragraph (others)"/>
    <w:basedOn w:val="a"/>
    <w:uiPriority w:val="99"/>
    <w:rsid w:val="0007556F"/>
    <w:pPr>
      <w:ind w:firstLine="283"/>
      <w:jc w:val="both"/>
    </w:pPr>
    <w:rPr>
      <w:sz w:val="24"/>
      <w:szCs w:val="24"/>
      <w:lang w:val="en-US"/>
    </w:rPr>
  </w:style>
  <w:style w:type="paragraph" w:customStyle="1" w:styleId="TTPReference">
    <w:name w:val="TTP Reference"/>
    <w:basedOn w:val="a"/>
    <w:rsid w:val="0007556F"/>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rsid w:val="0007556F"/>
    <w:pPr>
      <w:spacing w:before="360"/>
      <w:jc w:val="both"/>
    </w:pPr>
    <w:rPr>
      <w:rFonts w:ascii="Arial" w:hAnsi="Arial" w:cs="Arial"/>
      <w:sz w:val="22"/>
      <w:szCs w:val="22"/>
      <w:lang w:val="en-US"/>
    </w:rPr>
  </w:style>
  <w:style w:type="paragraph" w:customStyle="1" w:styleId="TTPAbstract">
    <w:name w:val="TTP Abstract"/>
    <w:basedOn w:val="a"/>
    <w:next w:val="TTPSectionHeading"/>
    <w:rsid w:val="0007556F"/>
    <w:pPr>
      <w:spacing w:before="360"/>
      <w:jc w:val="both"/>
    </w:pPr>
    <w:rPr>
      <w:sz w:val="24"/>
      <w:szCs w:val="24"/>
      <w:lang w:val="en-US"/>
    </w:rPr>
  </w:style>
  <w:style w:type="character" w:customStyle="1" w:styleId="Char0">
    <w:name w:val="页眉 Char"/>
    <w:uiPriority w:val="99"/>
    <w:semiHidden/>
    <w:locked/>
    <w:rsid w:val="0007556F"/>
    <w:rPr>
      <w:rFonts w:cs="Times New Roman"/>
      <w:sz w:val="20"/>
      <w:szCs w:val="20"/>
      <w:lang w:val="de-DE" w:eastAsia="en-US"/>
    </w:rPr>
  </w:style>
  <w:style w:type="character" w:styleId="a5">
    <w:name w:val="Hyperlink"/>
    <w:uiPriority w:val="99"/>
    <w:rsid w:val="0007556F"/>
    <w:rPr>
      <w:rFonts w:cs="Times New Roman"/>
      <w:color w:val="0000FF"/>
      <w:u w:val="single"/>
    </w:rPr>
  </w:style>
  <w:style w:type="character" w:customStyle="1" w:styleId="1Char">
    <w:name w:val="标题 1 Char"/>
    <w:basedOn w:val="a0"/>
    <w:link w:val="1"/>
    <w:uiPriority w:val="9"/>
    <w:rsid w:val="00DD38A2"/>
    <w:rPr>
      <w:rFonts w:ascii="Times New Roman" w:eastAsia="Times New Roman" w:hAnsi="Times New Roman" w:cs="Times New Roman"/>
      <w:b/>
      <w:bCs/>
      <w:kern w:val="44"/>
      <w:sz w:val="28"/>
      <w:szCs w:val="44"/>
      <w:lang w:val="de-DE" w:eastAsia="en-US"/>
    </w:rPr>
  </w:style>
  <w:style w:type="character" w:customStyle="1" w:styleId="2Char">
    <w:name w:val="标题 2 Char"/>
    <w:basedOn w:val="a0"/>
    <w:link w:val="2"/>
    <w:uiPriority w:val="9"/>
    <w:rsid w:val="00F1793E"/>
    <w:rPr>
      <w:rFonts w:ascii="Times New Roman" w:eastAsia="Times New Roman" w:hAnsi="Times New Roman" w:cstheme="majorBidi"/>
      <w:b/>
      <w:bCs/>
      <w:kern w:val="0"/>
      <w:sz w:val="24"/>
      <w:szCs w:val="32"/>
      <w:lang w:val="de-DE" w:eastAsia="en-US"/>
    </w:rPr>
  </w:style>
  <w:style w:type="paragraph" w:styleId="a6">
    <w:name w:val="List Paragraph"/>
    <w:basedOn w:val="a"/>
    <w:uiPriority w:val="34"/>
    <w:qFormat/>
    <w:rsid w:val="00CF02D2"/>
    <w:pPr>
      <w:ind w:firstLineChars="200" w:firstLine="420"/>
    </w:pPr>
  </w:style>
  <w:style w:type="character" w:customStyle="1" w:styleId="3Char">
    <w:name w:val="标题 3 Char"/>
    <w:basedOn w:val="a0"/>
    <w:link w:val="3"/>
    <w:uiPriority w:val="9"/>
    <w:rsid w:val="00CF02D2"/>
    <w:rPr>
      <w:rFonts w:ascii="Times New Roman" w:eastAsia="Times New Roman" w:hAnsi="Times New Roman" w:cs="Times New Roman"/>
      <w:b/>
      <w:bCs/>
      <w:kern w:val="0"/>
      <w:sz w:val="24"/>
      <w:szCs w:val="3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SSSconf.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cp:revision>
  <cp:lastPrinted>2018-07-07T07:20:00Z</cp:lastPrinted>
  <dcterms:created xsi:type="dcterms:W3CDTF">2018-07-07T07:25:00Z</dcterms:created>
  <dcterms:modified xsi:type="dcterms:W3CDTF">2018-07-07T07:25:00Z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